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9C73C" w14:textId="77777777" w:rsidR="00D8337D" w:rsidRPr="00D8337D" w:rsidRDefault="00D8337D" w:rsidP="00D8337D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 w:rsidRPr="00D8337D">
        <w:rPr>
          <w:rFonts w:ascii="Arial" w:eastAsia="Times New Roman" w:hAnsi="Arial" w:cs="Arial"/>
          <w:color w:val="000000"/>
        </w:rPr>
        <w:t>Should there be a death penalty for first-degree murder?</w:t>
      </w:r>
    </w:p>
    <w:p w14:paraId="1B3D3778" w14:textId="77777777" w:rsidR="00D8337D" w:rsidRPr="00D8337D" w:rsidRDefault="00D8337D" w:rsidP="00D8337D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D8337D">
        <w:rPr>
          <w:rFonts w:ascii="inherit" w:eastAsia="Times New Roman" w:hAnsi="inherit" w:cs="Arial"/>
          <w:color w:val="000000"/>
          <w:sz w:val="20"/>
          <w:szCs w:val="20"/>
        </w:rPr>
        <w:t>Make an argument that either supports or opposes the use of the death penalty in first-degree murder cases.</w:t>
      </w:r>
    </w:p>
    <w:p w14:paraId="1685B503" w14:textId="77777777" w:rsidR="00D8337D" w:rsidRPr="00D8337D" w:rsidRDefault="00D8337D" w:rsidP="00D8337D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D8337D">
        <w:rPr>
          <w:rFonts w:ascii="inherit" w:eastAsia="Times New Roman" w:hAnsi="inherit" w:cs="Arial"/>
          <w:color w:val="000000"/>
          <w:sz w:val="20"/>
          <w:szCs w:val="20"/>
        </w:rPr>
        <w:t>Be sure to define what is involved with first-degree murder and provide adequate reasoning and support for your argument.</w:t>
      </w:r>
    </w:p>
    <w:p w14:paraId="0E6AB737" w14:textId="77777777" w:rsidR="002F2AA2" w:rsidRDefault="002F2AA2"/>
    <w:sectPr w:rsidR="002F2AA2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DA05A4"/>
    <w:multiLevelType w:val="multilevel"/>
    <w:tmpl w:val="3726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7D"/>
    <w:rsid w:val="002F2AA2"/>
    <w:rsid w:val="007D6F10"/>
    <w:rsid w:val="00D8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26899"/>
  <w15:chartTrackingRefBased/>
  <w15:docId w15:val="{E2FF66DE-8437-6D46-9833-721359D6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33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8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2020-12-28T23:42:00Z</dcterms:created>
  <dcterms:modified xsi:type="dcterms:W3CDTF">2020-12-28T23:42:00Z</dcterms:modified>
</cp:coreProperties>
</file>